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0"/>
          <w:sz w:val="32"/>
          <w:szCs w:val="44"/>
          <w:lang w:val="en-US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2"/>
          <w:szCs w:val="32"/>
          <w:lang w:val="en-US" w:eastAsia="zh-CN" w:bidi="ar"/>
        </w:rPr>
        <w:t>中国海洋大学2020年寒假社会调查活动申报表</w:t>
      </w:r>
      <w:bookmarkEnd w:id="1"/>
      <w:bookmarkStart w:id="0" w:name="_GoBack"/>
      <w:bookmarkEnd w:id="0"/>
    </w:p>
    <w:tbl>
      <w:tblPr>
        <w:tblStyle w:val="2"/>
        <w:tblpPr w:leftFromText="180" w:rightFromText="180" w:vertAnchor="page" w:horzAnchor="margin" w:tblpX="-35" w:tblpY="3391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80"/>
        <w:gridCol w:w="673"/>
        <w:gridCol w:w="1262"/>
        <w:gridCol w:w="1368"/>
        <w:gridCol w:w="929"/>
        <w:gridCol w:w="316"/>
        <w:gridCol w:w="246"/>
        <w:gridCol w:w="48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全称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学院安全联络员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    位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7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7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院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年级专业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承担任务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9" w:firstLineChars="83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9" w:firstLineChars="83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9" w:firstLineChars="83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9" w:firstLineChars="83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9" w:firstLineChars="83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选题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选题现实意义及代表性。（限500字以内）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vanish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4"/>
          <w:szCs w:val="24"/>
          <w:lang w:val="en-US" w:eastAsia="zh-CN" w:bidi="ar"/>
        </w:rPr>
        <w:t>推荐单位：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vanish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tbl>
      <w:tblPr>
        <w:tblStyle w:val="2"/>
        <w:tblW w:w="8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5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调查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可行性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分析</w:t>
            </w:r>
          </w:p>
        </w:tc>
        <w:tc>
          <w:tcPr>
            <w:tcW w:w="7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调查主要内容、基本思路、调查方法；调查内容的重点、难点、创新点；调研计划及可行性。（限1000字以内）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预算</w:t>
            </w:r>
          </w:p>
        </w:tc>
        <w:tc>
          <w:tcPr>
            <w:tcW w:w="7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6000" w:firstLineChars="25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6000" w:firstLineChars="25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6000" w:firstLineChars="25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校团委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118" w:firstLineChars="49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备注：安全联络员为寒假期间各院负责学生社会实践安全联络的人员，由学院专职团干部担任。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小标宋_GBK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七号同学</cp:lastModifiedBy>
  <dcterms:modified xsi:type="dcterms:W3CDTF">2019-12-10T06:54:23Z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